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00" w:rsidRDefault="007A1C00" w:rsidP="007A1C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901440" cy="1193800"/>
            <wp:effectExtent l="19050" t="0" r="3810" b="0"/>
            <wp:docPr id="5" name="Imagem 1" descr="C:\Users\vera\Documents\NUPEMEC\QUARENTENA\PORTAL\thumbnail_NUPEM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ocuments\NUPEMEC\QUARENTENA\PORTAL\thumbnail_NUPEMEC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C29">
        <w:rPr>
          <w:rFonts w:ascii="Arial" w:hAnsi="Arial" w:cs="Arial"/>
          <w:sz w:val="24"/>
          <w:szCs w:val="24"/>
        </w:rPr>
        <w:t xml:space="preserve"> </w:t>
      </w:r>
    </w:p>
    <w:p w:rsidR="00CD24D0" w:rsidRPr="004E16DA" w:rsidRDefault="007A1C00" w:rsidP="007A1C00">
      <w:pPr>
        <w:jc w:val="both"/>
        <w:rPr>
          <w:rFonts w:ascii="Arial" w:hAnsi="Arial" w:cs="Arial"/>
          <w:sz w:val="24"/>
          <w:szCs w:val="24"/>
        </w:rPr>
      </w:pPr>
      <w:r w:rsidRPr="004E16D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entro Judiciário de Solução e Conflito e Cidadania - CEJUSC </w:t>
      </w:r>
      <w:r w:rsidR="00CD24D0">
        <w:rPr>
          <w:rFonts w:ascii="Arial" w:hAnsi="Arial" w:cs="Arial"/>
          <w:sz w:val="24"/>
          <w:szCs w:val="24"/>
        </w:rPr>
        <w:t xml:space="preserve">da </w:t>
      </w:r>
      <w:r w:rsidRPr="004E16DA">
        <w:rPr>
          <w:rFonts w:ascii="Arial" w:hAnsi="Arial" w:cs="Arial"/>
          <w:sz w:val="24"/>
          <w:szCs w:val="24"/>
        </w:rPr>
        <w:t xml:space="preserve">Regional </w:t>
      </w:r>
      <w:r>
        <w:rPr>
          <w:rFonts w:ascii="Arial" w:hAnsi="Arial" w:cs="Arial"/>
          <w:sz w:val="24"/>
          <w:szCs w:val="24"/>
        </w:rPr>
        <w:t xml:space="preserve">de </w:t>
      </w:r>
      <w:r w:rsidRPr="004E16DA">
        <w:rPr>
          <w:rFonts w:ascii="Arial" w:hAnsi="Arial" w:cs="Arial"/>
          <w:sz w:val="24"/>
          <w:szCs w:val="24"/>
        </w:rPr>
        <w:t>Bangu</w:t>
      </w:r>
      <w:r>
        <w:rPr>
          <w:rFonts w:ascii="Arial" w:hAnsi="Arial" w:cs="Arial"/>
          <w:sz w:val="24"/>
          <w:szCs w:val="24"/>
        </w:rPr>
        <w:t xml:space="preserve"> da </w:t>
      </w:r>
      <w:r w:rsidR="00CD24D0">
        <w:rPr>
          <w:rFonts w:ascii="Arial" w:hAnsi="Arial" w:cs="Arial"/>
          <w:sz w:val="24"/>
          <w:szCs w:val="24"/>
        </w:rPr>
        <w:t xml:space="preserve">Comarca </w:t>
      </w:r>
      <w:r w:rsidR="00CD24D0" w:rsidRPr="004E16DA">
        <w:rPr>
          <w:rFonts w:ascii="Arial" w:hAnsi="Arial" w:cs="Arial"/>
          <w:sz w:val="24"/>
          <w:szCs w:val="24"/>
        </w:rPr>
        <w:t>da Capital</w:t>
      </w:r>
      <w:proofErr w:type="gramStart"/>
      <w:r w:rsidR="00CD24D0">
        <w:rPr>
          <w:rFonts w:ascii="Arial" w:hAnsi="Arial" w:cs="Arial"/>
          <w:sz w:val="24"/>
          <w:szCs w:val="24"/>
        </w:rPr>
        <w:t xml:space="preserve">  </w:t>
      </w:r>
    </w:p>
    <w:p w:rsidR="007101BB" w:rsidRPr="008A4524" w:rsidRDefault="007101BB" w:rsidP="007101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 xml:space="preserve">Ato </w:t>
      </w:r>
      <w:r w:rsidRPr="006C231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C</w:t>
      </w:r>
      <w:r w:rsidRPr="006C231A">
        <w:rPr>
          <w:rFonts w:ascii="Arial" w:hAnsi="Arial" w:cs="Arial"/>
          <w:sz w:val="24"/>
          <w:szCs w:val="24"/>
        </w:rPr>
        <w:t xml:space="preserve">riação: </w:t>
      </w:r>
      <w:r>
        <w:rPr>
          <w:rFonts w:ascii="Arial" w:hAnsi="Arial" w:cs="Arial"/>
          <w:sz w:val="24"/>
          <w:szCs w:val="24"/>
        </w:rPr>
        <w:t>Resolução</w:t>
      </w:r>
      <w:r w:rsidRPr="008A4524">
        <w:rPr>
          <w:rFonts w:ascii="Arial" w:hAnsi="Arial" w:cs="Arial"/>
          <w:sz w:val="24"/>
          <w:szCs w:val="24"/>
        </w:rPr>
        <w:t xml:space="preserve"> TJ/OE</w:t>
      </w:r>
      <w:r>
        <w:rPr>
          <w:rFonts w:ascii="Arial" w:hAnsi="Arial" w:cs="Arial"/>
          <w:sz w:val="24"/>
          <w:szCs w:val="24"/>
        </w:rPr>
        <w:t xml:space="preserve"> nº</w:t>
      </w:r>
      <w:r w:rsidRPr="008A4524">
        <w:rPr>
          <w:rFonts w:ascii="Arial" w:hAnsi="Arial" w:cs="Arial"/>
          <w:sz w:val="24"/>
          <w:szCs w:val="24"/>
        </w:rPr>
        <w:t xml:space="preserve"> 07/2016</w:t>
      </w:r>
    </w:p>
    <w:p w:rsidR="00B66365" w:rsidRPr="00EA6A8B" w:rsidRDefault="004D4BFD">
      <w:pPr>
        <w:rPr>
          <w:rFonts w:ascii="Arial" w:hAnsi="Arial" w:cs="Arial"/>
          <w:sz w:val="24"/>
          <w:szCs w:val="24"/>
        </w:rPr>
      </w:pPr>
      <w:r w:rsidRPr="003F630A">
        <w:rPr>
          <w:rFonts w:ascii="Arial" w:hAnsi="Arial" w:cs="Arial"/>
          <w:sz w:val="24"/>
          <w:szCs w:val="24"/>
        </w:rPr>
        <w:t>Ato de I</w:t>
      </w:r>
      <w:r w:rsidR="00B66365" w:rsidRPr="003F630A">
        <w:rPr>
          <w:rFonts w:ascii="Arial" w:hAnsi="Arial" w:cs="Arial"/>
          <w:sz w:val="24"/>
          <w:szCs w:val="24"/>
        </w:rPr>
        <w:t xml:space="preserve">nstalação: </w:t>
      </w:r>
      <w:r w:rsidRPr="003F630A">
        <w:rPr>
          <w:rFonts w:ascii="Arial" w:hAnsi="Arial" w:cs="Arial"/>
          <w:sz w:val="24"/>
          <w:szCs w:val="24"/>
        </w:rPr>
        <w:t xml:space="preserve">Ato Executivo </w:t>
      </w:r>
      <w:r w:rsidR="00EA6A8B">
        <w:rPr>
          <w:rFonts w:ascii="Arial" w:hAnsi="Arial" w:cs="Arial"/>
          <w:sz w:val="24"/>
          <w:szCs w:val="24"/>
        </w:rPr>
        <w:t>nº</w:t>
      </w:r>
      <w:r w:rsidRPr="003F630A">
        <w:rPr>
          <w:rFonts w:ascii="Arial" w:hAnsi="Arial" w:cs="Arial"/>
          <w:sz w:val="24"/>
          <w:szCs w:val="24"/>
        </w:rPr>
        <w:t xml:space="preserve"> </w:t>
      </w:r>
      <w:r w:rsidR="00EA6A8B" w:rsidRPr="00EA6A8B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1104/2012</w:t>
      </w:r>
    </w:p>
    <w:p w:rsidR="00D63D96" w:rsidRPr="003F630A" w:rsidRDefault="00D63D96">
      <w:pPr>
        <w:rPr>
          <w:rFonts w:ascii="Arial" w:hAnsi="Arial" w:cs="Arial"/>
          <w:sz w:val="24"/>
          <w:szCs w:val="24"/>
        </w:rPr>
      </w:pPr>
      <w:r w:rsidRPr="003F630A">
        <w:rPr>
          <w:rFonts w:ascii="Arial" w:hAnsi="Arial" w:cs="Arial"/>
          <w:sz w:val="24"/>
          <w:szCs w:val="24"/>
        </w:rPr>
        <w:t>Data de instalação:</w:t>
      </w:r>
      <w:proofErr w:type="gramStart"/>
      <w:r w:rsidRPr="003F630A">
        <w:rPr>
          <w:rFonts w:ascii="Arial" w:hAnsi="Arial" w:cs="Arial"/>
          <w:sz w:val="24"/>
          <w:szCs w:val="24"/>
        </w:rPr>
        <w:t xml:space="preserve"> </w:t>
      </w:r>
      <w:r w:rsidR="004D4BFD" w:rsidRPr="003F630A">
        <w:rPr>
          <w:rFonts w:ascii="Arial" w:hAnsi="Arial" w:cs="Arial"/>
          <w:sz w:val="24"/>
          <w:szCs w:val="24"/>
        </w:rPr>
        <w:t xml:space="preserve"> </w:t>
      </w:r>
      <w:proofErr w:type="gramEnd"/>
      <w:r w:rsidR="00EA6A8B" w:rsidRPr="00EA6A8B">
        <w:rPr>
          <w:rFonts w:ascii="Arial" w:hAnsi="Arial" w:cs="Arial"/>
          <w:sz w:val="24"/>
          <w:szCs w:val="24"/>
        </w:rPr>
        <w:t>28 de março de 2012</w:t>
      </w:r>
    </w:p>
    <w:p w:rsidR="003F630A" w:rsidRPr="003F630A" w:rsidRDefault="003F630A">
      <w:pPr>
        <w:rPr>
          <w:rFonts w:ascii="Arial" w:hAnsi="Arial" w:cs="Arial"/>
          <w:sz w:val="24"/>
          <w:szCs w:val="24"/>
        </w:rPr>
      </w:pPr>
      <w:r w:rsidRPr="003F630A">
        <w:rPr>
          <w:rFonts w:ascii="Arial" w:hAnsi="Arial" w:cs="Arial"/>
          <w:sz w:val="24"/>
          <w:szCs w:val="24"/>
        </w:rPr>
        <w:t xml:space="preserve">Juíza Coordenadora do CEJUSC: Dra. Ellen Garcia Mesquita. </w:t>
      </w:r>
    </w:p>
    <w:p w:rsidR="003F630A" w:rsidRPr="003F630A" w:rsidRDefault="003F630A" w:rsidP="003F630A">
      <w:pPr>
        <w:rPr>
          <w:rFonts w:ascii="Arial" w:hAnsi="Arial" w:cs="Arial"/>
          <w:sz w:val="24"/>
          <w:szCs w:val="24"/>
        </w:rPr>
      </w:pPr>
      <w:r w:rsidRPr="003F630A">
        <w:rPr>
          <w:rFonts w:ascii="Arial" w:hAnsi="Arial" w:cs="Arial"/>
          <w:sz w:val="24"/>
          <w:szCs w:val="24"/>
        </w:rPr>
        <w:t xml:space="preserve">Chefe de CEJUSC: </w:t>
      </w:r>
    </w:p>
    <w:p w:rsidR="003F630A" w:rsidRPr="003F630A" w:rsidRDefault="003F630A">
      <w:pPr>
        <w:rPr>
          <w:rFonts w:ascii="Arial" w:hAnsi="Arial" w:cs="Arial"/>
          <w:sz w:val="24"/>
          <w:szCs w:val="24"/>
        </w:rPr>
      </w:pPr>
      <w:r w:rsidRPr="003F630A">
        <w:rPr>
          <w:rFonts w:ascii="Arial" w:hAnsi="Arial" w:cs="Arial"/>
          <w:sz w:val="24"/>
          <w:szCs w:val="24"/>
        </w:rPr>
        <w:t xml:space="preserve">Endereço: Rua Doze de Fevereiro, s/n, Fórum de Bangu, sala 406 do anexo novo, Bangu, Rio de Janeiro/ RJ. </w:t>
      </w:r>
    </w:p>
    <w:p w:rsidR="003F630A" w:rsidRPr="003F630A" w:rsidRDefault="003F630A">
      <w:pPr>
        <w:rPr>
          <w:rFonts w:ascii="Arial" w:hAnsi="Arial" w:cs="Arial"/>
          <w:sz w:val="24"/>
          <w:szCs w:val="24"/>
        </w:rPr>
      </w:pPr>
      <w:r w:rsidRPr="003F630A">
        <w:rPr>
          <w:rFonts w:ascii="Arial" w:hAnsi="Arial" w:cs="Arial"/>
          <w:sz w:val="24"/>
          <w:szCs w:val="24"/>
        </w:rPr>
        <w:t xml:space="preserve">CEP: 21810-052 </w:t>
      </w:r>
    </w:p>
    <w:p w:rsidR="003F630A" w:rsidRPr="003F630A" w:rsidRDefault="003F630A">
      <w:pPr>
        <w:rPr>
          <w:rFonts w:ascii="Arial" w:hAnsi="Arial" w:cs="Arial"/>
          <w:sz w:val="24"/>
          <w:szCs w:val="24"/>
        </w:rPr>
      </w:pPr>
      <w:r w:rsidRPr="003F630A">
        <w:rPr>
          <w:rFonts w:ascii="Arial" w:hAnsi="Arial" w:cs="Arial"/>
          <w:sz w:val="24"/>
          <w:szCs w:val="24"/>
        </w:rPr>
        <w:t xml:space="preserve">Telefone: (21) 3338-2067 </w:t>
      </w:r>
    </w:p>
    <w:p w:rsidR="003F630A" w:rsidRPr="003F630A" w:rsidRDefault="003F630A">
      <w:pPr>
        <w:rPr>
          <w:rFonts w:ascii="Arial" w:hAnsi="Arial" w:cs="Arial"/>
          <w:sz w:val="24"/>
          <w:szCs w:val="24"/>
        </w:rPr>
      </w:pPr>
      <w:proofErr w:type="spellStart"/>
      <w:r w:rsidRPr="003F630A">
        <w:rPr>
          <w:rFonts w:ascii="Arial" w:hAnsi="Arial" w:cs="Arial"/>
          <w:sz w:val="24"/>
          <w:szCs w:val="24"/>
        </w:rPr>
        <w:t>E-Mail</w:t>
      </w:r>
      <w:proofErr w:type="spellEnd"/>
      <w:r w:rsidRPr="003F630A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3F630A">
          <w:rPr>
            <w:rStyle w:val="Hyperlink"/>
            <w:rFonts w:ascii="Arial" w:hAnsi="Arial" w:cs="Arial"/>
            <w:sz w:val="24"/>
            <w:szCs w:val="24"/>
          </w:rPr>
          <w:t>bancentromediacao@tjrj.jus.br</w:t>
        </w:r>
      </w:hyperlink>
    </w:p>
    <w:p w:rsidR="00B66365" w:rsidRPr="009F3AAA" w:rsidRDefault="00B66365">
      <w:pPr>
        <w:rPr>
          <w:rFonts w:ascii="Arial" w:hAnsi="Arial" w:cs="Arial"/>
          <w:sz w:val="24"/>
          <w:szCs w:val="24"/>
        </w:rPr>
      </w:pPr>
      <w:r w:rsidRPr="009F3AAA">
        <w:rPr>
          <w:rFonts w:ascii="Arial" w:hAnsi="Arial" w:cs="Arial"/>
          <w:sz w:val="24"/>
          <w:szCs w:val="24"/>
        </w:rPr>
        <w:t xml:space="preserve">NUR: </w:t>
      </w:r>
      <w:r w:rsidR="00755C3E">
        <w:rPr>
          <w:rFonts w:ascii="Arial" w:hAnsi="Arial" w:cs="Arial"/>
          <w:sz w:val="24"/>
          <w:szCs w:val="24"/>
        </w:rPr>
        <w:t>1</w:t>
      </w:r>
      <w:r w:rsidR="003F630A">
        <w:rPr>
          <w:rFonts w:ascii="Arial" w:hAnsi="Arial" w:cs="Arial"/>
          <w:sz w:val="24"/>
          <w:szCs w:val="24"/>
        </w:rPr>
        <w:t>3</w:t>
      </w:r>
      <w:r w:rsidR="000F18CE" w:rsidRPr="009F3AAA">
        <w:rPr>
          <w:rFonts w:ascii="Arial" w:hAnsi="Arial" w:cs="Arial"/>
          <w:sz w:val="24"/>
          <w:szCs w:val="24"/>
        </w:rPr>
        <w:t>º NUR</w:t>
      </w:r>
    </w:p>
    <w:p w:rsidR="00C25DE9" w:rsidRDefault="00B66365" w:rsidP="00C25DE9">
      <w:pPr>
        <w:jc w:val="both"/>
        <w:rPr>
          <w:rFonts w:ascii="Arial" w:hAnsi="Arial" w:cs="Arial"/>
          <w:sz w:val="24"/>
          <w:szCs w:val="24"/>
        </w:rPr>
      </w:pPr>
      <w:r w:rsidRPr="009F3AAA">
        <w:rPr>
          <w:rFonts w:ascii="Arial" w:hAnsi="Arial" w:cs="Arial"/>
          <w:sz w:val="24"/>
          <w:szCs w:val="24"/>
        </w:rPr>
        <w:t>Casa da Família estruturada</w:t>
      </w:r>
      <w:r w:rsidR="00C25DE9">
        <w:rPr>
          <w:rFonts w:ascii="Arial" w:hAnsi="Arial" w:cs="Arial"/>
          <w:sz w:val="24"/>
          <w:szCs w:val="24"/>
        </w:rPr>
        <w:t xml:space="preserve"> através do Ato Normativo TJ nº 14/2017.</w:t>
      </w:r>
    </w:p>
    <w:p w:rsidR="007A1C00" w:rsidRPr="00D63D96" w:rsidRDefault="007A1C00" w:rsidP="007A1C00">
      <w:pPr>
        <w:rPr>
          <w:rFonts w:ascii="Arial" w:hAnsi="Arial" w:cs="Arial"/>
          <w:sz w:val="24"/>
          <w:szCs w:val="24"/>
        </w:rPr>
      </w:pPr>
      <w:r w:rsidRPr="00D63D96">
        <w:rPr>
          <w:rFonts w:ascii="Arial" w:hAnsi="Arial" w:cs="Arial"/>
          <w:sz w:val="24"/>
          <w:szCs w:val="24"/>
        </w:rPr>
        <w:t>Polo Avançado de Solução de Conflitos Extrajudiciais</w:t>
      </w:r>
      <w:r>
        <w:rPr>
          <w:rFonts w:ascii="Arial" w:hAnsi="Arial" w:cs="Arial"/>
          <w:sz w:val="24"/>
          <w:szCs w:val="24"/>
        </w:rPr>
        <w:t xml:space="preserve"> criado</w:t>
      </w:r>
      <w:r w:rsidRPr="00D63D96">
        <w:rPr>
          <w:rFonts w:ascii="Arial" w:hAnsi="Arial" w:cs="Arial"/>
          <w:sz w:val="24"/>
          <w:szCs w:val="24"/>
        </w:rPr>
        <w:t>: Não.</w:t>
      </w:r>
    </w:p>
    <w:p w:rsidR="007A1C00" w:rsidRDefault="007A1C00" w:rsidP="00C25DE9">
      <w:pPr>
        <w:jc w:val="both"/>
        <w:rPr>
          <w:rFonts w:ascii="Arial" w:hAnsi="Arial" w:cs="Arial"/>
          <w:sz w:val="24"/>
          <w:szCs w:val="24"/>
        </w:rPr>
      </w:pPr>
    </w:p>
    <w:p w:rsidR="00D63D96" w:rsidRPr="009F3AAA" w:rsidRDefault="00D63D96">
      <w:pPr>
        <w:rPr>
          <w:rFonts w:ascii="Arial" w:hAnsi="Arial" w:cs="Arial"/>
          <w:sz w:val="24"/>
          <w:szCs w:val="24"/>
        </w:rPr>
      </w:pPr>
    </w:p>
    <w:sectPr w:rsidR="00D63D96" w:rsidRPr="009F3AAA" w:rsidSect="00E40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B66365"/>
    <w:rsid w:val="000F18CE"/>
    <w:rsid w:val="0010446F"/>
    <w:rsid w:val="00152DE0"/>
    <w:rsid w:val="001950EF"/>
    <w:rsid w:val="002601C5"/>
    <w:rsid w:val="002806AC"/>
    <w:rsid w:val="002A3665"/>
    <w:rsid w:val="00382818"/>
    <w:rsid w:val="003C3224"/>
    <w:rsid w:val="003D6698"/>
    <w:rsid w:val="003F630A"/>
    <w:rsid w:val="00415A34"/>
    <w:rsid w:val="00456C31"/>
    <w:rsid w:val="004615A8"/>
    <w:rsid w:val="004D4BFD"/>
    <w:rsid w:val="00644DA6"/>
    <w:rsid w:val="00665D00"/>
    <w:rsid w:val="0070504C"/>
    <w:rsid w:val="007101BB"/>
    <w:rsid w:val="00755C3E"/>
    <w:rsid w:val="00786E64"/>
    <w:rsid w:val="007A1C00"/>
    <w:rsid w:val="00971840"/>
    <w:rsid w:val="0097627D"/>
    <w:rsid w:val="009C479B"/>
    <w:rsid w:val="009F3AAA"/>
    <w:rsid w:val="00B06D47"/>
    <w:rsid w:val="00B44551"/>
    <w:rsid w:val="00B66365"/>
    <w:rsid w:val="00C103D5"/>
    <w:rsid w:val="00C21EF4"/>
    <w:rsid w:val="00C25DE9"/>
    <w:rsid w:val="00C57238"/>
    <w:rsid w:val="00CD24D0"/>
    <w:rsid w:val="00CD646E"/>
    <w:rsid w:val="00D545F4"/>
    <w:rsid w:val="00D63D96"/>
    <w:rsid w:val="00D713E3"/>
    <w:rsid w:val="00D74D9A"/>
    <w:rsid w:val="00D94F96"/>
    <w:rsid w:val="00E01AED"/>
    <w:rsid w:val="00E073A0"/>
    <w:rsid w:val="00E40CC7"/>
    <w:rsid w:val="00EA6A8B"/>
    <w:rsid w:val="00F3728C"/>
    <w:rsid w:val="00FA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63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ncentromediacao@tjrj.jus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cancio</dc:creator>
  <cp:lastModifiedBy>vera cancio</cp:lastModifiedBy>
  <cp:revision>8</cp:revision>
  <dcterms:created xsi:type="dcterms:W3CDTF">2020-05-07T15:33:00Z</dcterms:created>
  <dcterms:modified xsi:type="dcterms:W3CDTF">2020-05-11T22:01:00Z</dcterms:modified>
</cp:coreProperties>
</file>