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D9592" w14:textId="77777777" w:rsidR="00AA0B1B" w:rsidRDefault="00AA0B1B" w:rsidP="00AA0B1B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0"/>
          <w:szCs w:val="20"/>
          <w:lang w:eastAsia="pt-BR"/>
        </w:rPr>
      </w:pPr>
    </w:p>
    <w:p w14:paraId="71DF4A42" w14:textId="5550B1B2" w:rsidR="00AA0B1B" w:rsidRDefault="00AA0B1B" w:rsidP="00AA0B1B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sz w:val="20"/>
          <w:szCs w:val="20"/>
          <w:lang w:eastAsia="pt-BR"/>
        </w:rPr>
      </w:pPr>
      <w:r w:rsidRPr="002F3F38">
        <w:rPr>
          <w:rFonts w:ascii="Segoe UI" w:eastAsia="Times New Roman" w:hAnsi="Segoe UI" w:cs="Segoe UI"/>
          <w:b/>
          <w:bCs/>
          <w:sz w:val="20"/>
          <w:szCs w:val="20"/>
          <w:lang w:eastAsia="pt-BR"/>
        </w:rPr>
        <w:t xml:space="preserve">AVISO </w:t>
      </w:r>
      <w:r>
        <w:rPr>
          <w:rFonts w:ascii="Segoe UI" w:eastAsia="Times New Roman" w:hAnsi="Segoe UI" w:cs="Segoe UI"/>
          <w:b/>
          <w:bCs/>
          <w:sz w:val="20"/>
          <w:szCs w:val="20"/>
          <w:lang w:eastAsia="pt-BR"/>
        </w:rPr>
        <w:t>2ª VICE-PRESIDÊNCIA 02</w:t>
      </w:r>
      <w:r w:rsidRPr="002F3F38">
        <w:rPr>
          <w:rFonts w:ascii="Segoe UI" w:eastAsia="Times New Roman" w:hAnsi="Segoe UI" w:cs="Segoe UI"/>
          <w:b/>
          <w:bCs/>
          <w:sz w:val="20"/>
          <w:szCs w:val="20"/>
          <w:lang w:eastAsia="pt-BR"/>
        </w:rPr>
        <w:t>/20</w:t>
      </w:r>
      <w:r>
        <w:rPr>
          <w:rFonts w:ascii="Segoe UI" w:eastAsia="Times New Roman" w:hAnsi="Segoe UI" w:cs="Segoe UI"/>
          <w:b/>
          <w:bCs/>
          <w:sz w:val="20"/>
          <w:szCs w:val="20"/>
          <w:lang w:eastAsia="pt-BR"/>
        </w:rPr>
        <w:t>21</w:t>
      </w:r>
    </w:p>
    <w:p w14:paraId="4C782F30" w14:textId="77777777" w:rsidR="00AA0B1B" w:rsidRDefault="00AA0B1B" w:rsidP="00AA0B1B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0"/>
          <w:szCs w:val="20"/>
          <w:lang w:eastAsia="pt-BR"/>
        </w:rPr>
      </w:pPr>
    </w:p>
    <w:p w14:paraId="16FEE876" w14:textId="1E30AD61" w:rsidR="00AA0B1B" w:rsidRPr="002F3F38" w:rsidRDefault="00AA0B1B" w:rsidP="00AA0B1B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0"/>
          <w:szCs w:val="20"/>
          <w:lang w:eastAsia="pt-BR"/>
        </w:rPr>
      </w:pPr>
      <w:r w:rsidRPr="002F3F38">
        <w:rPr>
          <w:rFonts w:ascii="Segoe UI" w:eastAsia="Times New Roman" w:hAnsi="Segoe UI" w:cs="Segoe UI"/>
          <w:sz w:val="20"/>
          <w:szCs w:val="20"/>
          <w:lang w:eastAsia="pt-BR"/>
        </w:rPr>
        <w:t xml:space="preserve">O Desembargador </w:t>
      </w:r>
      <w:r w:rsidRPr="00AA0B1B">
        <w:rPr>
          <w:rFonts w:ascii="Segoe UI" w:eastAsia="Times New Roman" w:hAnsi="Segoe UI" w:cs="Segoe UI"/>
          <w:b/>
          <w:bCs/>
          <w:sz w:val="20"/>
          <w:szCs w:val="20"/>
          <w:lang w:eastAsia="pt-BR"/>
        </w:rPr>
        <w:t>MARCUS HENRIQUE PINTO BASÍLIO</w:t>
      </w:r>
      <w:r w:rsidRPr="002F3F38">
        <w:rPr>
          <w:rFonts w:ascii="Segoe UI" w:eastAsia="Times New Roman" w:hAnsi="Segoe UI" w:cs="Segoe UI"/>
          <w:sz w:val="20"/>
          <w:szCs w:val="20"/>
          <w:lang w:eastAsia="pt-BR"/>
        </w:rPr>
        <w:t xml:space="preserve">, </w:t>
      </w:r>
      <w:r>
        <w:rPr>
          <w:rFonts w:ascii="Segoe UI" w:eastAsia="Times New Roman" w:hAnsi="Segoe UI" w:cs="Segoe UI"/>
          <w:sz w:val="20"/>
          <w:szCs w:val="20"/>
          <w:lang w:eastAsia="pt-BR"/>
        </w:rPr>
        <w:t>2º Vice-</w:t>
      </w:r>
      <w:r w:rsidRPr="002F3F38">
        <w:rPr>
          <w:rFonts w:ascii="Segoe UI" w:eastAsia="Times New Roman" w:hAnsi="Segoe UI" w:cs="Segoe UI"/>
          <w:sz w:val="20"/>
          <w:szCs w:val="20"/>
          <w:lang w:eastAsia="pt-BR"/>
        </w:rPr>
        <w:t xml:space="preserve">Presidente do Tribunal de Justiça do Estado do Rio de Janeiro, no uso de suas atribuições legais, </w:t>
      </w:r>
    </w:p>
    <w:p w14:paraId="533AB42D" w14:textId="36CE6B0C" w:rsidR="00AA0B1B" w:rsidRDefault="00AA0B1B" w:rsidP="00AA0B1B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0"/>
          <w:szCs w:val="20"/>
          <w:lang w:eastAsia="pt-BR"/>
        </w:rPr>
      </w:pPr>
      <w:r w:rsidRPr="002F3F38">
        <w:rPr>
          <w:rFonts w:ascii="Segoe UI" w:eastAsia="Times New Roman" w:hAnsi="Segoe UI" w:cs="Segoe UI"/>
          <w:sz w:val="20"/>
          <w:szCs w:val="20"/>
          <w:lang w:eastAsia="pt-BR"/>
        </w:rPr>
        <w:t>AVISA aos Magistrados, Escrivães, Responsáveis pelo Expediente, Secretários de Juízes e demais servidores em atuação nas serventias com competência criminal</w:t>
      </w:r>
      <w:r>
        <w:rPr>
          <w:rFonts w:ascii="Segoe UI" w:eastAsia="Times New Roman" w:hAnsi="Segoe UI" w:cs="Segoe UI"/>
          <w:sz w:val="20"/>
          <w:szCs w:val="20"/>
          <w:lang w:eastAsia="pt-BR"/>
        </w:rPr>
        <w:t xml:space="preserve"> que fica disponibilizada a possibilidade de designação de audiências remotas pela plataforma </w:t>
      </w:r>
      <w:r w:rsidRPr="00AA0B1B">
        <w:rPr>
          <w:rFonts w:ascii="Segoe UI" w:eastAsia="Times New Roman" w:hAnsi="Segoe UI" w:cs="Segoe UI"/>
          <w:i/>
          <w:iCs/>
          <w:sz w:val="20"/>
          <w:szCs w:val="20"/>
          <w:lang w:eastAsia="pt-BR"/>
        </w:rPr>
        <w:t>Teams</w:t>
      </w:r>
      <w:r>
        <w:rPr>
          <w:rFonts w:ascii="Segoe UI" w:eastAsia="Times New Roman" w:hAnsi="Segoe UI" w:cs="Segoe UI"/>
          <w:sz w:val="20"/>
          <w:szCs w:val="20"/>
          <w:lang w:eastAsia="pt-BR"/>
        </w:rPr>
        <w:t xml:space="preserve">, através do sistema Agendaud, com a apresentação de até 06 internos ao local destinado à realização do ato junto </w:t>
      </w:r>
      <w:r w:rsidR="008E42AD">
        <w:rPr>
          <w:rFonts w:ascii="Segoe UI" w:eastAsia="Times New Roman" w:hAnsi="Segoe UI" w:cs="Segoe UI"/>
          <w:sz w:val="20"/>
          <w:szCs w:val="20"/>
          <w:lang w:eastAsia="pt-BR"/>
        </w:rPr>
        <w:t>às</w:t>
      </w:r>
      <w:bookmarkStart w:id="0" w:name="_GoBack"/>
      <w:bookmarkEnd w:id="0"/>
      <w:r>
        <w:rPr>
          <w:rFonts w:ascii="Segoe UI" w:eastAsia="Times New Roman" w:hAnsi="Segoe UI" w:cs="Segoe UI"/>
          <w:sz w:val="20"/>
          <w:szCs w:val="20"/>
          <w:lang w:eastAsia="pt-BR"/>
        </w:rPr>
        <w:t xml:space="preserve"> unidades penitenciárias, além de se estender para todos os dias da semana, inclusive segundas e sextas-feiras, a possiblidade da designação de audiência remota pelo sistema Agendaud.  </w:t>
      </w:r>
    </w:p>
    <w:p w14:paraId="58FC49BC" w14:textId="3E3890CE" w:rsidR="00AA0B1B" w:rsidRPr="002F3F38" w:rsidRDefault="00AA0B1B" w:rsidP="00AA0B1B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0"/>
          <w:szCs w:val="20"/>
          <w:lang w:eastAsia="pt-BR"/>
        </w:rPr>
      </w:pPr>
      <w:r w:rsidRPr="002F3F38">
        <w:rPr>
          <w:rFonts w:ascii="Segoe UI" w:eastAsia="Times New Roman" w:hAnsi="Segoe UI" w:cs="Segoe UI"/>
          <w:sz w:val="20"/>
          <w:szCs w:val="20"/>
          <w:lang w:eastAsia="pt-BR"/>
        </w:rPr>
        <w:t>Publique-se e registre-se. </w:t>
      </w:r>
    </w:p>
    <w:p w14:paraId="61A588F6" w14:textId="54CF9C74" w:rsidR="00AA0B1B" w:rsidRDefault="00AA0B1B" w:rsidP="00AA0B1B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0"/>
          <w:szCs w:val="20"/>
          <w:lang w:eastAsia="pt-BR"/>
        </w:rPr>
      </w:pPr>
      <w:r w:rsidRPr="002F3F38">
        <w:rPr>
          <w:rFonts w:ascii="Segoe UI" w:eastAsia="Times New Roman" w:hAnsi="Segoe UI" w:cs="Segoe UI"/>
          <w:sz w:val="20"/>
          <w:szCs w:val="20"/>
          <w:lang w:eastAsia="pt-BR"/>
        </w:rPr>
        <w:t xml:space="preserve">Rio de Janeiro, </w:t>
      </w:r>
      <w:r w:rsidR="00322767">
        <w:rPr>
          <w:rFonts w:ascii="Segoe UI" w:eastAsia="Times New Roman" w:hAnsi="Segoe UI" w:cs="Segoe UI"/>
          <w:sz w:val="20"/>
          <w:szCs w:val="20"/>
          <w:lang w:eastAsia="pt-BR"/>
        </w:rPr>
        <w:t>26</w:t>
      </w:r>
      <w:r>
        <w:rPr>
          <w:rFonts w:ascii="Segoe UI" w:eastAsia="Times New Roman" w:hAnsi="Segoe UI" w:cs="Segoe UI"/>
          <w:sz w:val="20"/>
          <w:szCs w:val="20"/>
          <w:lang w:eastAsia="pt-BR"/>
        </w:rPr>
        <w:t xml:space="preserve"> de </w:t>
      </w:r>
      <w:r w:rsidR="00322767">
        <w:rPr>
          <w:rFonts w:ascii="Segoe UI" w:eastAsia="Times New Roman" w:hAnsi="Segoe UI" w:cs="Segoe UI"/>
          <w:sz w:val="20"/>
          <w:szCs w:val="20"/>
          <w:lang w:eastAsia="pt-BR"/>
        </w:rPr>
        <w:t>fevereiro</w:t>
      </w:r>
      <w:r>
        <w:rPr>
          <w:rFonts w:ascii="Segoe UI" w:eastAsia="Times New Roman" w:hAnsi="Segoe UI" w:cs="Segoe UI"/>
          <w:sz w:val="20"/>
          <w:szCs w:val="20"/>
          <w:lang w:eastAsia="pt-BR"/>
        </w:rPr>
        <w:t xml:space="preserve"> </w:t>
      </w:r>
      <w:r w:rsidRPr="002F3F38">
        <w:rPr>
          <w:rFonts w:ascii="Segoe UI" w:eastAsia="Times New Roman" w:hAnsi="Segoe UI" w:cs="Segoe UI"/>
          <w:sz w:val="20"/>
          <w:szCs w:val="20"/>
          <w:lang w:eastAsia="pt-BR"/>
        </w:rPr>
        <w:t>de 20</w:t>
      </w:r>
      <w:r>
        <w:rPr>
          <w:rFonts w:ascii="Segoe UI" w:eastAsia="Times New Roman" w:hAnsi="Segoe UI" w:cs="Segoe UI"/>
          <w:sz w:val="20"/>
          <w:szCs w:val="20"/>
          <w:lang w:eastAsia="pt-BR"/>
        </w:rPr>
        <w:t>2</w:t>
      </w:r>
      <w:r w:rsidRPr="002F3F38">
        <w:rPr>
          <w:rFonts w:ascii="Segoe UI" w:eastAsia="Times New Roman" w:hAnsi="Segoe UI" w:cs="Segoe UI"/>
          <w:sz w:val="20"/>
          <w:szCs w:val="20"/>
          <w:lang w:eastAsia="pt-BR"/>
        </w:rPr>
        <w:t>1.</w:t>
      </w:r>
    </w:p>
    <w:p w14:paraId="2304FA70" w14:textId="77777777" w:rsidR="00B54EB8" w:rsidRPr="002F3F38" w:rsidRDefault="00B54EB8" w:rsidP="00AA0B1B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0"/>
          <w:szCs w:val="20"/>
          <w:lang w:eastAsia="pt-BR"/>
        </w:rPr>
      </w:pPr>
    </w:p>
    <w:p w14:paraId="26843324" w14:textId="77777777" w:rsidR="00AA0B1B" w:rsidRDefault="00AA0B1B" w:rsidP="00B54EB8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pt-BR"/>
        </w:rPr>
      </w:pPr>
      <w:r w:rsidRPr="002F3F38">
        <w:rPr>
          <w:rFonts w:ascii="Segoe UI" w:eastAsia="Times New Roman" w:hAnsi="Segoe UI" w:cs="Segoe UI"/>
          <w:sz w:val="20"/>
          <w:szCs w:val="20"/>
          <w:lang w:eastAsia="pt-BR"/>
        </w:rPr>
        <w:t xml:space="preserve">Desembargador </w:t>
      </w:r>
      <w:r w:rsidRPr="00977975">
        <w:rPr>
          <w:rFonts w:ascii="Segoe UI" w:eastAsia="Times New Roman" w:hAnsi="Segoe UI" w:cs="Segoe UI"/>
          <w:b/>
          <w:bCs/>
          <w:sz w:val="20"/>
          <w:szCs w:val="20"/>
          <w:lang w:eastAsia="pt-BR"/>
        </w:rPr>
        <w:t>MARCUS HENRIQUE PINTO BASÍLIO</w:t>
      </w:r>
    </w:p>
    <w:p w14:paraId="0F06C727" w14:textId="38AAA387" w:rsidR="008D5226" w:rsidRPr="00DD3A03" w:rsidRDefault="00AA0B1B" w:rsidP="00B54EB8">
      <w:pPr>
        <w:spacing w:after="0"/>
        <w:jc w:val="center"/>
      </w:pPr>
      <w:r>
        <w:rPr>
          <w:rFonts w:ascii="Segoe UI" w:eastAsia="Times New Roman" w:hAnsi="Segoe UI" w:cs="Segoe UI"/>
          <w:sz w:val="20"/>
          <w:szCs w:val="20"/>
          <w:lang w:eastAsia="pt-BR"/>
        </w:rPr>
        <w:t xml:space="preserve">2º Vice </w:t>
      </w:r>
      <w:r w:rsidRPr="002F3F38">
        <w:rPr>
          <w:rFonts w:ascii="Segoe UI" w:eastAsia="Times New Roman" w:hAnsi="Segoe UI" w:cs="Segoe UI"/>
          <w:sz w:val="20"/>
          <w:szCs w:val="20"/>
          <w:lang w:eastAsia="pt-BR"/>
        </w:rPr>
        <w:t>Presidente do TJERJ</w:t>
      </w:r>
    </w:p>
    <w:sectPr w:rsidR="008D5226" w:rsidRPr="00DD3A03" w:rsidSect="002B3AFB">
      <w:headerReference w:type="default" r:id="rId6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CFC09" w14:textId="77777777" w:rsidR="00C90DE2" w:rsidRDefault="00C90DE2" w:rsidP="00BB294B">
      <w:pPr>
        <w:spacing w:after="0" w:line="240" w:lineRule="auto"/>
      </w:pPr>
      <w:r>
        <w:separator/>
      </w:r>
    </w:p>
  </w:endnote>
  <w:endnote w:type="continuationSeparator" w:id="0">
    <w:p w14:paraId="74A0AC46" w14:textId="77777777" w:rsidR="00C90DE2" w:rsidRDefault="00C90DE2" w:rsidP="00BB2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B4EFA" w14:textId="77777777" w:rsidR="00C90DE2" w:rsidRDefault="00C90DE2" w:rsidP="00BB294B">
      <w:pPr>
        <w:spacing w:after="0" w:line="240" w:lineRule="auto"/>
      </w:pPr>
      <w:r>
        <w:separator/>
      </w:r>
    </w:p>
  </w:footnote>
  <w:footnote w:type="continuationSeparator" w:id="0">
    <w:p w14:paraId="48EE3A1B" w14:textId="77777777" w:rsidR="00C90DE2" w:rsidRDefault="00C90DE2" w:rsidP="00BB2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E994C" w14:textId="367A46C6" w:rsidR="00BB294B" w:rsidRDefault="00BB294B" w:rsidP="00BB294B">
    <w:pPr>
      <w:pStyle w:val="Cabealho"/>
      <w:jc w:val="center"/>
      <w:rPr>
        <w:b/>
        <w:color w:val="222E72"/>
      </w:rPr>
    </w:pPr>
    <w:r>
      <w:rPr>
        <w:noProof/>
      </w:rPr>
      <w:drawing>
        <wp:inline distT="0" distB="0" distL="0" distR="0" wp14:anchorId="0DF6A402" wp14:editId="59B85084">
          <wp:extent cx="717550" cy="723900"/>
          <wp:effectExtent l="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" t="-5" r="-5" b="-5"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239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74BD7C5" w14:textId="0BF9DD5E" w:rsidR="00BB294B" w:rsidRDefault="00BB294B" w:rsidP="00BB294B">
    <w:pPr>
      <w:pStyle w:val="Cabealho"/>
      <w:jc w:val="center"/>
      <w:rPr>
        <w:rFonts w:ascii="Bookman Old Style" w:hAnsi="Bookman Old Style"/>
        <w:b/>
        <w:color w:val="000000"/>
      </w:rPr>
    </w:pPr>
    <w:r>
      <w:rPr>
        <w:rFonts w:ascii="Bookman Old Style" w:hAnsi="Bookman Old Style"/>
        <w:b/>
        <w:color w:val="000000"/>
      </w:rPr>
      <w:t>Poder Judiciário do Estado do Rio de Janeiro</w:t>
    </w:r>
  </w:p>
  <w:p w14:paraId="0BAE24E9" w14:textId="4A4FBFF4" w:rsidR="00BB294B" w:rsidRDefault="00BB294B" w:rsidP="00BB294B">
    <w:pPr>
      <w:pStyle w:val="Cabealho"/>
      <w:jc w:val="center"/>
      <w:rPr>
        <w:rFonts w:ascii="Bookman Old Style" w:hAnsi="Bookman Old Style"/>
        <w:color w:val="000000"/>
      </w:rPr>
    </w:pPr>
    <w:r>
      <w:rPr>
        <w:rFonts w:ascii="Bookman Old Style" w:hAnsi="Bookman Old Style"/>
        <w:b/>
        <w:color w:val="000000"/>
      </w:rPr>
      <w:t>Segunda Vice-Presidência</w:t>
    </w:r>
  </w:p>
  <w:p w14:paraId="12F31762" w14:textId="6A46BAD4" w:rsidR="00BB294B" w:rsidRDefault="00BB294B">
    <w:pPr>
      <w:pStyle w:val="Cabealho"/>
    </w:pPr>
  </w:p>
  <w:p w14:paraId="09196573" w14:textId="77777777" w:rsidR="00BB294B" w:rsidRDefault="00BB29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40D"/>
    <w:rsid w:val="00003BBA"/>
    <w:rsid w:val="000C040D"/>
    <w:rsid w:val="000D62AC"/>
    <w:rsid w:val="002B3AFB"/>
    <w:rsid w:val="002B7DBE"/>
    <w:rsid w:val="002F4875"/>
    <w:rsid w:val="00322767"/>
    <w:rsid w:val="00387F72"/>
    <w:rsid w:val="00512107"/>
    <w:rsid w:val="006B748D"/>
    <w:rsid w:val="007A47A7"/>
    <w:rsid w:val="007B532F"/>
    <w:rsid w:val="00850CBD"/>
    <w:rsid w:val="008D5226"/>
    <w:rsid w:val="008E42AD"/>
    <w:rsid w:val="00977975"/>
    <w:rsid w:val="00980B2C"/>
    <w:rsid w:val="00AA0B1B"/>
    <w:rsid w:val="00AC7B96"/>
    <w:rsid w:val="00B24AD6"/>
    <w:rsid w:val="00B54EB8"/>
    <w:rsid w:val="00BB294B"/>
    <w:rsid w:val="00C90DE2"/>
    <w:rsid w:val="00DD3A03"/>
    <w:rsid w:val="00F51363"/>
    <w:rsid w:val="6C16E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6C196"/>
  <w15:chartTrackingRefBased/>
  <w15:docId w15:val="{EAEFE6A0-C837-45E2-A247-03AB225E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B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2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294B"/>
  </w:style>
  <w:style w:type="paragraph" w:styleId="Rodap">
    <w:name w:val="footer"/>
    <w:basedOn w:val="Normal"/>
    <w:link w:val="RodapChar"/>
    <w:uiPriority w:val="99"/>
    <w:unhideWhenUsed/>
    <w:rsid w:val="00BB2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294B"/>
  </w:style>
  <w:style w:type="paragraph" w:styleId="Textodebalo">
    <w:name w:val="Balloon Text"/>
    <w:basedOn w:val="Normal"/>
    <w:link w:val="TextodebaloChar"/>
    <w:uiPriority w:val="99"/>
    <w:semiHidden/>
    <w:unhideWhenUsed/>
    <w:rsid w:val="00BB2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Adalberto Evangelista Souza dos Santos</dc:creator>
  <cp:keywords/>
  <dc:description/>
  <cp:lastModifiedBy>Luciene Ribeiro Moço</cp:lastModifiedBy>
  <cp:revision>6</cp:revision>
  <cp:lastPrinted>2021-02-25T21:21:00Z</cp:lastPrinted>
  <dcterms:created xsi:type="dcterms:W3CDTF">2021-02-25T18:33:00Z</dcterms:created>
  <dcterms:modified xsi:type="dcterms:W3CDTF">2021-02-25T21:21:00Z</dcterms:modified>
</cp:coreProperties>
</file>